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CC0" w:rsidRPr="00B87EF3" w:rsidRDefault="00FB1CC0" w:rsidP="00FB1CC0">
      <w:pPr>
        <w:widowControl w:val="0"/>
        <w:jc w:val="center"/>
        <w:rPr>
          <w:b/>
        </w:rPr>
      </w:pPr>
      <w:bookmarkStart w:id="0" w:name="_GoBack"/>
      <w:bookmarkEnd w:id="0"/>
      <w:r w:rsidRPr="00B87EF3">
        <w:rPr>
          <w:b/>
        </w:rPr>
        <w:t>LISTĂ DE ABREVIERI</w:t>
      </w:r>
      <w:r>
        <w:rPr>
          <w:b/>
        </w:rPr>
        <w:t xml:space="preserve"> UTILIZATE ÎN CADRUL PROGRAMULUI OPERAŢIONAL INFRASTRUCTURĂ MARE</w:t>
      </w:r>
    </w:p>
    <w:tbl>
      <w:tblPr>
        <w:tblW w:w="9923" w:type="dxa"/>
        <w:tblLook w:val="00A0" w:firstRow="1" w:lastRow="0" w:firstColumn="1" w:lastColumn="0" w:noHBand="0" w:noVBand="0"/>
      </w:tblPr>
      <w:tblGrid>
        <w:gridCol w:w="1483"/>
        <w:gridCol w:w="8440"/>
      </w:tblGrid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AACR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Autoritatea Aeronautică Civilă Română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ACN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Administraţia Canalelor Navigabile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AFDJ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Administraţia Fluvială a Dunării de Jos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AFER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Autoritatea Feroviară Română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Autoritate de Management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ANAR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Administraţia Naţională ,,Apele Române”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ANAF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Agenția Națională de Administrare Fiscală</w:t>
            </w:r>
          </w:p>
        </w:tc>
      </w:tr>
      <w:tr w:rsidR="00834886" w:rsidRPr="00834886" w:rsidTr="0013141F">
        <w:trPr>
          <w:trHeight w:val="300"/>
        </w:trPr>
        <w:tc>
          <w:tcPr>
            <w:tcW w:w="1483" w:type="dxa"/>
            <w:noWrap/>
          </w:tcPr>
          <w:p w:rsidR="00834886" w:rsidRPr="00834886" w:rsidRDefault="00834886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ANAP</w:t>
            </w:r>
          </w:p>
        </w:tc>
        <w:tc>
          <w:tcPr>
            <w:tcW w:w="8440" w:type="dxa"/>
            <w:noWrap/>
          </w:tcPr>
          <w:p w:rsidR="00834886" w:rsidRPr="00834886" w:rsidRDefault="00834886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Agenţia Naţională pentru Ariile Naturale Protejate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ANPA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Agenţia Naţională pentru Pescuit şi Acvacultură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ANRE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Autoritatea Naţională de Reglementare în domeniul Energiei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ANRSC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Autoritatea Naţională de Reglementare pentru Serviciile Comunitare de Utilităţi Publice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AP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Axă Prioritară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APDF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Administraţia Porturilor Dunării Fluviale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APDM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Administraţia Porturilor Dunării Maritime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APM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Agenţia pentru Protecţia Mediului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APMC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Administraţia Porturilor Maritime Constanţa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834886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AN</w:t>
            </w:r>
            <w:r w:rsidR="00FB1CC0" w:rsidRPr="00834886">
              <w:rPr>
                <w:sz w:val="22"/>
                <w:szCs w:val="22"/>
              </w:rPr>
              <w:t>PM</w:t>
            </w:r>
          </w:p>
        </w:tc>
        <w:tc>
          <w:tcPr>
            <w:tcW w:w="8440" w:type="dxa"/>
            <w:noWrap/>
          </w:tcPr>
          <w:p w:rsidR="00FB1CC0" w:rsidRPr="00834886" w:rsidRDefault="00FB1CC0" w:rsidP="00834886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Agenţia </w:t>
            </w:r>
            <w:r w:rsidR="00834886" w:rsidRPr="00834886">
              <w:rPr>
                <w:sz w:val="22"/>
                <w:szCs w:val="22"/>
              </w:rPr>
              <w:t>Naţională</w:t>
            </w:r>
            <w:r w:rsidRPr="00834886">
              <w:rPr>
                <w:sz w:val="22"/>
                <w:szCs w:val="22"/>
              </w:rPr>
              <w:t xml:space="preserve"> pentru Protecţia Mediului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ARR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Autoritatea Rutieră Română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BEI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bookmarkStart w:id="1" w:name="RANGE!C24"/>
            <w:bookmarkEnd w:id="1"/>
            <w:r w:rsidRPr="00834886">
              <w:rPr>
                <w:sz w:val="22"/>
                <w:szCs w:val="22"/>
              </w:rPr>
              <w:t>Banca Europeană de Investiţii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COM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Comisia Europeană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CEE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Comunitatea Economică Europeană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CFR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Căile Ferate Române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CJ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Consiliu </w:t>
            </w:r>
            <w:r w:rsidR="00834886" w:rsidRPr="00834886">
              <w:rPr>
                <w:sz w:val="22"/>
                <w:szCs w:val="22"/>
              </w:rPr>
              <w:t>Judeţean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Comitet de Monitorizare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CNADNR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Compania Naţională de Autostrăzi </w:t>
            </w:r>
            <w:r w:rsidRPr="00834886">
              <w:rPr>
                <w:rFonts w:ascii="Cambria Math" w:hAnsi="Cambria Math" w:cs="Cambria Math"/>
                <w:sz w:val="22"/>
                <w:szCs w:val="22"/>
              </w:rPr>
              <w:t>ş</w:t>
            </w:r>
            <w:r w:rsidRPr="00834886">
              <w:rPr>
                <w:sz w:val="22"/>
                <w:szCs w:val="22"/>
              </w:rPr>
              <w:t>i Drumuri Naţionale din România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CSC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Cadrul Strategic Comun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DESWAT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iCs/>
                <w:sz w:val="22"/>
                <w:szCs w:val="22"/>
                <w:lang w:val="pt-PT"/>
              </w:rPr>
              <w:t>Destructive Water Abatement and Control of Water Disasters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before="0"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ERTMS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before="0" w:after="0"/>
              <w:rPr>
                <w:iCs/>
                <w:sz w:val="22"/>
                <w:szCs w:val="22"/>
                <w:lang w:val="pt-PT"/>
              </w:rPr>
            </w:pPr>
            <w:r w:rsidRPr="00834886">
              <w:rPr>
                <w:sz w:val="22"/>
                <w:szCs w:val="22"/>
              </w:rPr>
              <w:t>Sistemul European de Management al Traficului Feroviar/European Rail Traffic Management System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EU ETS 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Schema de comercializare a emisiilor de gaze cu efect de seră la nivelul UE/EU Emissions Trading System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FC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Fondul de Coeziune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FEDR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Fondul European de Dezvoltare Regională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FESI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Fonduri Europene Structurale şi de Investiţii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lastRenderedPageBreak/>
              <w:t>FSE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Fondul Social European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GES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Gaze cu efect de seră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GIS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Sistem Informatic Geografic/Geographic Information System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GNM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Garda Naţională de Mediu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HG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Hotărâre de Guvern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IAS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Specii alogene invazive 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IGSU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Inspectoratul General pentru Situaţii de Urgenţă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IMM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Întreprinderi Mici şi Mijlocii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INS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Institutul Naţional de Statistică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IT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Tehnologia Informaţiilor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ITRSV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Inspectoratul Teritorial de Regim Silvic şi de Vânătoare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ITS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Sisteme Inteligente de Transport</w:t>
            </w:r>
          </w:p>
        </w:tc>
      </w:tr>
      <w:tr w:rsidR="00FB1CC0" w:rsidRPr="00834886" w:rsidTr="0013141F">
        <w:trPr>
          <w:trHeight w:val="343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l.e.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Locuitor echivalent</w:t>
            </w:r>
          </w:p>
        </w:tc>
      </w:tr>
      <w:tr w:rsidR="00834886" w:rsidRPr="00834886" w:rsidTr="0013141F">
        <w:trPr>
          <w:trHeight w:val="343"/>
        </w:trPr>
        <w:tc>
          <w:tcPr>
            <w:tcW w:w="1483" w:type="dxa"/>
            <w:noWrap/>
          </w:tcPr>
          <w:p w:rsidR="00834886" w:rsidRPr="00834886" w:rsidRDefault="00834886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MAI</w:t>
            </w:r>
          </w:p>
        </w:tc>
        <w:tc>
          <w:tcPr>
            <w:tcW w:w="8440" w:type="dxa"/>
            <w:noWrap/>
          </w:tcPr>
          <w:p w:rsidR="00834886" w:rsidRPr="00834886" w:rsidRDefault="00834886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Ministerul Administraţiei şi Internelor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834886" w:rsidP="00834886">
            <w:pPr>
              <w:widowControl w:val="0"/>
              <w:spacing w:before="0"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MMAP</w:t>
            </w:r>
          </w:p>
        </w:tc>
        <w:tc>
          <w:tcPr>
            <w:tcW w:w="8440" w:type="dxa"/>
            <w:noWrap/>
          </w:tcPr>
          <w:p w:rsidR="00FB1CC0" w:rsidRPr="00834886" w:rsidRDefault="00834886" w:rsidP="00834886">
            <w:pPr>
              <w:widowControl w:val="0"/>
              <w:spacing w:before="0"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Ministerul Mediului, Apelor şi Pădurilor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MT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Ministerul Transporturilor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N/A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Not applicable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NEC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Plafoane Naţionale de Emisie/National Emission Ceilings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OI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Organism Intermediar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ONG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Organizaţii Non-Guvernamentale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OS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Obiectiv Specific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OT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Obiectiv Tematic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PAF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Cadrul de Acțiune Prioritară pentru Natura 2000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PI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Prioritate de Investiţii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PNPPREI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Planul Naţional de Prevenire, Protecţie şi Reducere a Efectelor Inundaţiilor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PNAEE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Planul Național de Acțiune în Domeniul Eficienței Energetice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PNAER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Planul Naţional de Acţiune în Domeniul Energiei din Surse Regenerabile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PNDR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Planul Naţional de Dezvoltare Rurală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PNGD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Planul Naţional de Gestionare a Deşeurilor 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PNR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Programul Național de Reformă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PO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Program Operaţional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POAT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Program Operaţional Asistenţă Tehnică</w:t>
            </w:r>
          </w:p>
        </w:tc>
      </w:tr>
      <w:tr w:rsidR="00834886" w:rsidRPr="00834886" w:rsidTr="0013141F">
        <w:trPr>
          <w:trHeight w:val="300"/>
        </w:trPr>
        <w:tc>
          <w:tcPr>
            <w:tcW w:w="1483" w:type="dxa"/>
            <w:noWrap/>
          </w:tcPr>
          <w:p w:rsidR="00834886" w:rsidRPr="00834886" w:rsidRDefault="00834886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POCA</w:t>
            </w:r>
          </w:p>
        </w:tc>
        <w:tc>
          <w:tcPr>
            <w:tcW w:w="8440" w:type="dxa"/>
            <w:noWrap/>
          </w:tcPr>
          <w:p w:rsidR="00834886" w:rsidRPr="00834886" w:rsidRDefault="00834886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Programul Operaţional Capacitate Administrativă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POIM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Program Operaţional Infrastructură Mare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lastRenderedPageBreak/>
              <w:t>POS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Program Operaţional Sectorial</w:t>
            </w:r>
          </w:p>
        </w:tc>
      </w:tr>
      <w:tr w:rsidR="00F63E63" w:rsidRPr="00834886" w:rsidTr="0013141F">
        <w:trPr>
          <w:trHeight w:val="300"/>
        </w:trPr>
        <w:tc>
          <w:tcPr>
            <w:tcW w:w="1483" w:type="dxa"/>
            <w:noWrap/>
          </w:tcPr>
          <w:p w:rsidR="00F63E63" w:rsidRPr="00834886" w:rsidRDefault="00F63E63" w:rsidP="0013141F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POSM</w:t>
            </w:r>
          </w:p>
        </w:tc>
        <w:tc>
          <w:tcPr>
            <w:tcW w:w="8440" w:type="dxa"/>
            <w:noWrap/>
          </w:tcPr>
          <w:p w:rsidR="00F63E63" w:rsidRPr="00834886" w:rsidRDefault="00F63E63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Program Operaţional Sectorial</w:t>
            </w:r>
            <w:r>
              <w:rPr>
                <w:sz w:val="22"/>
                <w:szCs w:val="22"/>
              </w:rPr>
              <w:t xml:space="preserve"> Mediu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PRC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Procedură de Reglementare cu Control 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PTF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Punct de Trecere a Frontierei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RATB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Regia Autonomă de Transport Bucureşti 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RER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Resurse de Energie Regenerabilă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RIS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River Information Services</w:t>
            </w:r>
          </w:p>
        </w:tc>
      </w:tr>
      <w:tr w:rsidR="00834886" w:rsidRPr="00834886" w:rsidTr="0013141F">
        <w:trPr>
          <w:trHeight w:val="300"/>
        </w:trPr>
        <w:tc>
          <w:tcPr>
            <w:tcW w:w="1483" w:type="dxa"/>
            <w:noWrap/>
          </w:tcPr>
          <w:p w:rsidR="00834886" w:rsidRPr="00834886" w:rsidRDefault="00834886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RSŢ</w:t>
            </w:r>
          </w:p>
        </w:tc>
        <w:tc>
          <w:tcPr>
            <w:tcW w:w="8440" w:type="dxa"/>
            <w:noWrap/>
          </w:tcPr>
          <w:p w:rsidR="00834886" w:rsidRPr="00834886" w:rsidRDefault="00834886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Recomandări Specifice de Ţară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SEN 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Strategia Energetică a României </w:t>
            </w:r>
          </w:p>
        </w:tc>
      </w:tr>
      <w:tr w:rsidR="00FB1CC0" w:rsidRPr="00834886" w:rsidTr="0013141F">
        <w:trPr>
          <w:trHeight w:val="273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before="0"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SIMIN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before="0"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Sistem Informaţional Meteorologic Integrat</w:t>
            </w:r>
          </w:p>
        </w:tc>
      </w:tr>
      <w:tr w:rsidR="00FB1CC0" w:rsidRPr="00834886" w:rsidTr="0013141F">
        <w:trPr>
          <w:trHeight w:val="273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State Membre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SMID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Sistem de management integrat al deşeurilor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SNMRITML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Strategia Naţională de Management al Riscului la Inundaţii pe Termen Mediu şi Lung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SNGD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Strategia Naţională pentru Gestionarea Deşeurilor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SNMSU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Sistemul Naţional de Management al Situaţiilor de Urgenţă</w:t>
            </w:r>
          </w:p>
        </w:tc>
      </w:tr>
      <w:tr w:rsidR="00FB1CC0" w:rsidRPr="00834886" w:rsidTr="0013141F">
        <w:trPr>
          <w:trHeight w:val="175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SNPACB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Strategia Naţională şi Planul de Acţiune pentru Conservarea Biodiversităţii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SNRSC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Strategia Naţională a României privind Schimbările Climatice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SNTG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Sistemul Naţional de Transport</w:t>
            </w:r>
            <w:r w:rsidR="00834886" w:rsidRPr="00834886">
              <w:rPr>
                <w:sz w:val="22"/>
                <w:szCs w:val="22"/>
              </w:rPr>
              <w:t xml:space="preserve"> </w:t>
            </w:r>
            <w:r w:rsidRPr="00834886">
              <w:rPr>
                <w:sz w:val="22"/>
                <w:szCs w:val="22"/>
              </w:rPr>
              <w:t>a</w:t>
            </w:r>
            <w:r w:rsidR="00834886" w:rsidRPr="00834886">
              <w:rPr>
                <w:sz w:val="22"/>
                <w:szCs w:val="22"/>
              </w:rPr>
              <w:t>l</w:t>
            </w:r>
            <w:r w:rsidRPr="00834886">
              <w:rPr>
                <w:sz w:val="22"/>
                <w:szCs w:val="22"/>
              </w:rPr>
              <w:t xml:space="preserve"> Gazelor Naturale</w:t>
            </w:r>
          </w:p>
        </w:tc>
      </w:tr>
      <w:tr w:rsidR="00FB1CC0" w:rsidRPr="00834886" w:rsidTr="0013141F">
        <w:trPr>
          <w:trHeight w:val="295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TA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Tratat de Aderare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TEM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Trenuri electrice de metrou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TEN-T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Reţele Trans-Europene de Transport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 xml:space="preserve">TEU 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rFonts w:eastAsia="Times New Roman"/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Unități de Transport Intermodal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TRACECA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Coridor de transport Europa-Caucaz-Asia/Transport Corridor Europe-Caucasus-Asia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UE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Uniunea Europeană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UK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Marea Britanie/United Kingdom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UTRR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Uniunea Transportatorilor Rutieri din România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VTMIS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Sistem de Informare privind Managementul Traficului de Nave/Vessel Traffic Monitoring &amp; Information Systems</w:t>
            </w:r>
          </w:p>
        </w:tc>
      </w:tr>
      <w:tr w:rsidR="00FB1CC0" w:rsidRPr="00834886" w:rsidTr="0013141F">
        <w:trPr>
          <w:trHeight w:val="531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WATMAN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Sistem informational pentru managementul integrat al apelor</w:t>
            </w:r>
          </w:p>
        </w:tc>
      </w:tr>
      <w:tr w:rsidR="00FB1CC0" w:rsidRPr="00834886" w:rsidTr="0013141F">
        <w:trPr>
          <w:trHeight w:val="300"/>
        </w:trPr>
        <w:tc>
          <w:tcPr>
            <w:tcW w:w="1483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WEF</w:t>
            </w:r>
          </w:p>
        </w:tc>
        <w:tc>
          <w:tcPr>
            <w:tcW w:w="8440" w:type="dxa"/>
            <w:noWrap/>
          </w:tcPr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  <w:r w:rsidRPr="00834886">
              <w:rPr>
                <w:sz w:val="22"/>
                <w:szCs w:val="22"/>
              </w:rPr>
              <w:t>World Economic Forum</w:t>
            </w:r>
          </w:p>
          <w:p w:rsidR="00FB1CC0" w:rsidRPr="00834886" w:rsidRDefault="00FB1CC0" w:rsidP="0013141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</w:tr>
    </w:tbl>
    <w:p w:rsidR="00903E4D" w:rsidRDefault="00903E4D"/>
    <w:sectPr w:rsidR="00903E4D" w:rsidSect="00FB1CC0"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C0"/>
    <w:rsid w:val="00834886"/>
    <w:rsid w:val="00903E4D"/>
    <w:rsid w:val="00B41DE7"/>
    <w:rsid w:val="00F63E63"/>
    <w:rsid w:val="00FB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E50E8-8704-42C4-B38F-4DE39FBF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CC0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ualHeading1">
    <w:name w:val="Manual Heading 1"/>
    <w:basedOn w:val="Normal"/>
    <w:next w:val="Normal"/>
    <w:uiPriority w:val="99"/>
    <w:rsid w:val="00FB1CC0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Monica Elena Cristea</cp:lastModifiedBy>
  <cp:revision>2</cp:revision>
  <dcterms:created xsi:type="dcterms:W3CDTF">2016-10-24T12:10:00Z</dcterms:created>
  <dcterms:modified xsi:type="dcterms:W3CDTF">2016-10-24T12:10:00Z</dcterms:modified>
</cp:coreProperties>
</file>